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E4" w:rsidRDefault="00754296" w:rsidP="00B36D2A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BA52A3">
        <w:rPr>
          <w:rFonts w:ascii="Arial" w:hAnsi="Arial" w:cs="Arial"/>
          <w:b/>
          <w:sz w:val="24"/>
        </w:rPr>
        <w:t>REGULAMIN MIEJSCA POSTOJU POJAZDÓW</w:t>
      </w:r>
    </w:p>
    <w:p w:rsidR="000D6B83" w:rsidRPr="00B36D2A" w:rsidRDefault="000D6B83" w:rsidP="00FC4DEE">
      <w:pPr>
        <w:spacing w:line="360" w:lineRule="auto"/>
        <w:ind w:left="360" w:firstLine="34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</w:t>
      </w:r>
      <w:r w:rsidRPr="00B36D2A">
        <w:rPr>
          <w:rFonts w:ascii="Arial" w:hAnsi="Arial" w:cs="Arial"/>
          <w:sz w:val="24"/>
        </w:rPr>
        <w:t>niejszym regulamin</w:t>
      </w:r>
      <w:r>
        <w:rPr>
          <w:rFonts w:ascii="Arial" w:hAnsi="Arial" w:cs="Arial"/>
          <w:sz w:val="24"/>
        </w:rPr>
        <w:t>em</w:t>
      </w:r>
      <w:r w:rsidRPr="00B36D2A">
        <w:rPr>
          <w:rFonts w:ascii="Arial" w:hAnsi="Arial" w:cs="Arial"/>
          <w:sz w:val="24"/>
        </w:rPr>
        <w:t xml:space="preserve"> informuje się </w:t>
      </w:r>
      <w:r>
        <w:rPr>
          <w:rFonts w:ascii="Arial" w:hAnsi="Arial" w:cs="Arial"/>
          <w:sz w:val="24"/>
        </w:rPr>
        <w:t xml:space="preserve">osoby korzystające, że tereny leśne, miejsca postoju pojazdów </w:t>
      </w:r>
      <w:r w:rsidRPr="00B36D2A">
        <w:rPr>
          <w:rFonts w:ascii="Arial" w:hAnsi="Arial" w:cs="Arial"/>
          <w:sz w:val="24"/>
        </w:rPr>
        <w:t>oraz obiekty turystyczno-wypoczynkowe są miejscami, gdzie należy zwracać szczególną uwagę na bezpieczeństwo osób oraz mienia. </w:t>
      </w:r>
      <w:r>
        <w:rPr>
          <w:rFonts w:ascii="Arial" w:hAnsi="Arial" w:cs="Arial"/>
          <w:sz w:val="24"/>
        </w:rPr>
        <w:t>Użytkownicy</w:t>
      </w:r>
      <w:r w:rsidRPr="00B36D2A">
        <w:rPr>
          <w:rFonts w:ascii="Arial" w:hAnsi="Arial" w:cs="Arial"/>
          <w:sz w:val="24"/>
        </w:rPr>
        <w:t xml:space="preserve"> obiektów znajdujących się na terenie Lasów Państwowych powinn</w:t>
      </w:r>
      <w:r>
        <w:rPr>
          <w:rFonts w:ascii="Arial" w:hAnsi="Arial" w:cs="Arial"/>
          <w:sz w:val="24"/>
        </w:rPr>
        <w:t>i</w:t>
      </w:r>
      <w:r w:rsidRPr="00B36D2A">
        <w:rPr>
          <w:rFonts w:ascii="Arial" w:hAnsi="Arial" w:cs="Arial"/>
          <w:sz w:val="24"/>
        </w:rPr>
        <w:t xml:space="preserve"> za każdym razem na własne ryzyko zweryfikować pod względem bezpieczeństwa stan otoczenia, z którego korzystają. W szczególności należy zwracać uwagę na mogą</w:t>
      </w:r>
      <w:r>
        <w:rPr>
          <w:rFonts w:ascii="Arial" w:hAnsi="Arial" w:cs="Arial"/>
          <w:sz w:val="24"/>
        </w:rPr>
        <w:t>ce powstać przeszkody naturalne</w:t>
      </w:r>
      <w:r w:rsidRPr="00B36D2A">
        <w:rPr>
          <w:rFonts w:ascii="Arial" w:hAnsi="Arial" w:cs="Arial"/>
          <w:sz w:val="24"/>
        </w:rPr>
        <w:t xml:space="preserve"> dotyczące drzewostanów i wynikłe z ich eksploatacji. Lasy Państwowe informują również, że urządzenia i obiekty można użytkować wyłącznie w sposób zgodny z ich przeznaczeniem</w:t>
      </w:r>
      <w:r w:rsidR="005434E6">
        <w:rPr>
          <w:rFonts w:ascii="Arial" w:hAnsi="Arial" w:cs="Arial"/>
          <w:sz w:val="24"/>
        </w:rPr>
        <w:t>. Szczególną</w:t>
      </w:r>
      <w:r w:rsidRPr="00B36D2A">
        <w:rPr>
          <w:rFonts w:ascii="Arial" w:hAnsi="Arial" w:cs="Arial"/>
          <w:sz w:val="24"/>
        </w:rPr>
        <w:t xml:space="preserve"> opieką należy otoczyć osoby małoletnie, które powinny pozostawać pod nadzorem opiekunów. Odpowiedzialność za ewentualne wynikłe zdarzenia ponosi użytkownik, który powinien zapoznać się z Regulaminem.</w:t>
      </w:r>
    </w:p>
    <w:p w:rsidR="000D6B83" w:rsidRPr="00BA52A3" w:rsidRDefault="000D6B83" w:rsidP="00B36D2A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754296" w:rsidRDefault="00754296" w:rsidP="00B36D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Regulamin określa warunki korzystania z miejsc postoju pojazdów zarządzanych przez Nadleśnictwo Ostrołęka.</w:t>
      </w:r>
    </w:p>
    <w:p w:rsidR="00754296" w:rsidRDefault="00754296" w:rsidP="00B36D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Każda osoba korzystająca z miejsca postoju pojazdów wyraża zgodę na postanowienia niniejszego regulaminu i </w:t>
      </w:r>
      <w:r w:rsidR="00B47372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 xml:space="preserve">obowiązuje się do </w:t>
      </w:r>
      <w:r w:rsidR="00B47372">
        <w:rPr>
          <w:rFonts w:ascii="Arial" w:hAnsi="Arial" w:cs="Arial"/>
          <w:sz w:val="24"/>
        </w:rPr>
        <w:t xml:space="preserve">jego </w:t>
      </w:r>
      <w:r>
        <w:rPr>
          <w:rFonts w:ascii="Arial" w:hAnsi="Arial" w:cs="Arial"/>
          <w:sz w:val="24"/>
        </w:rPr>
        <w:t>przestrzegania.</w:t>
      </w:r>
    </w:p>
    <w:p w:rsidR="00754296" w:rsidRDefault="00754296" w:rsidP="00B36D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Miejsce postoju pojazdów jest dostępne we wszystkie dni w roku.</w:t>
      </w:r>
    </w:p>
    <w:p w:rsidR="00754296" w:rsidRDefault="00754296" w:rsidP="00B36D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Miejsce post</w:t>
      </w:r>
      <w:r w:rsidR="002E310C">
        <w:rPr>
          <w:rFonts w:ascii="Arial" w:hAnsi="Arial" w:cs="Arial"/>
          <w:sz w:val="24"/>
        </w:rPr>
        <w:t>oju pojazdów nie jest strzeżone, dlatego ryzyko wynikające z uszkodzenia lub utraty pojazdu lub jego wyposażenia, a także z utraty przedmiotów pozostawionych w pojeździe, ponosi osoba korzystająca z miejsca postoju.</w:t>
      </w:r>
    </w:p>
    <w:p w:rsidR="002E310C" w:rsidRDefault="002E310C" w:rsidP="00B36D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Pojazd może pozostawać na miejsc</w:t>
      </w:r>
      <w:r w:rsidR="00B47372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 postoju wyłącznie w celu jego parkowania.</w:t>
      </w:r>
    </w:p>
    <w:p w:rsidR="002E310C" w:rsidRDefault="002E310C" w:rsidP="00B36D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Podczas wykonywania pojazdem manewrów na terenie miejsca postoju należy zachować szczególną ostrożność i poruszać się z prę</w:t>
      </w:r>
      <w:r w:rsidR="00B47372">
        <w:rPr>
          <w:rFonts w:ascii="Arial" w:hAnsi="Arial" w:cs="Arial"/>
          <w:sz w:val="24"/>
        </w:rPr>
        <w:t>dkością nie większą niż 10 km/h, a</w:t>
      </w:r>
      <w:r>
        <w:rPr>
          <w:rFonts w:ascii="Arial" w:hAnsi="Arial" w:cs="Arial"/>
          <w:sz w:val="24"/>
        </w:rPr>
        <w:t xml:space="preserve"> kierujący pojazdem zobowiązany jest do przestrzegania przepisów Prawa o ruchu drogowym.</w:t>
      </w:r>
    </w:p>
    <w:p w:rsidR="002E310C" w:rsidRDefault="002E310C" w:rsidP="00B36D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W przypadku kolizji lub wypadku</w:t>
      </w:r>
      <w:r w:rsidR="009A28E9">
        <w:rPr>
          <w:rFonts w:ascii="Arial" w:hAnsi="Arial" w:cs="Arial"/>
          <w:sz w:val="24"/>
        </w:rPr>
        <w:t>, powstałych na terenie miejsca postoju, obowiązują zasady i przepisy Prawa drogowego.</w:t>
      </w:r>
    </w:p>
    <w:p w:rsidR="009A28E9" w:rsidRDefault="009A28E9" w:rsidP="00B36D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Każda z osób korzystających z miejsca postoju, zobowiązana jest do podporządkowania się poleceniom pracowników Służby Leśnej.</w:t>
      </w:r>
    </w:p>
    <w:p w:rsidR="009A28E9" w:rsidRDefault="009A28E9" w:rsidP="00B36D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Osobom korzystającym z miejsca postoju zabrania się:</w:t>
      </w:r>
    </w:p>
    <w:p w:rsidR="009A28E9" w:rsidRDefault="009A28E9" w:rsidP="00B36D2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wykonywania jakichkolwiek czynności związanych z obsługą techniczną</w:t>
      </w:r>
      <w:r w:rsidR="003B610B">
        <w:rPr>
          <w:rFonts w:ascii="Arial" w:hAnsi="Arial" w:cs="Arial"/>
          <w:sz w:val="24"/>
        </w:rPr>
        <w:t>,</w:t>
      </w:r>
    </w:p>
    <w:p w:rsidR="009A28E9" w:rsidRDefault="00B47372" w:rsidP="00B36D2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mycia, sprzątania, naprawy</w:t>
      </w:r>
      <w:r w:rsidR="009A28E9">
        <w:rPr>
          <w:rFonts w:ascii="Arial" w:hAnsi="Arial" w:cs="Arial"/>
          <w:sz w:val="24"/>
        </w:rPr>
        <w:t xml:space="preserve"> pojazdów</w:t>
      </w:r>
      <w:r w:rsidR="003B610B">
        <w:rPr>
          <w:rFonts w:ascii="Arial" w:hAnsi="Arial" w:cs="Arial"/>
          <w:sz w:val="24"/>
        </w:rPr>
        <w:t>,</w:t>
      </w:r>
    </w:p>
    <w:p w:rsidR="009A28E9" w:rsidRDefault="009A28E9" w:rsidP="00B36D2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zaśmiecania terenu</w:t>
      </w:r>
      <w:r w:rsidR="003B610B">
        <w:rPr>
          <w:rFonts w:ascii="Arial" w:hAnsi="Arial" w:cs="Arial"/>
          <w:sz w:val="24"/>
        </w:rPr>
        <w:t>,</w:t>
      </w:r>
    </w:p>
    <w:p w:rsidR="009A28E9" w:rsidRDefault="009A28E9" w:rsidP="00B36D2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wyrzucania odpadów domowych, komunalnych i innych do koszy służących na potrzeby miejsca postoju</w:t>
      </w:r>
      <w:r w:rsidR="003B610B">
        <w:rPr>
          <w:rFonts w:ascii="Arial" w:hAnsi="Arial" w:cs="Arial"/>
          <w:sz w:val="24"/>
        </w:rPr>
        <w:t>,</w:t>
      </w:r>
    </w:p>
    <w:p w:rsidR="009A28E9" w:rsidRDefault="009A28E9" w:rsidP="00B36D2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pozostawiania pojazdów w sposób utrudniający korzystanie innym użytkownikom, a także przy </w:t>
      </w:r>
      <w:r w:rsidR="00B47372">
        <w:rPr>
          <w:rFonts w:ascii="Arial" w:hAnsi="Arial" w:cs="Arial"/>
          <w:sz w:val="24"/>
        </w:rPr>
        <w:t>dojazdach</w:t>
      </w:r>
      <w:r>
        <w:rPr>
          <w:rFonts w:ascii="Arial" w:hAnsi="Arial" w:cs="Arial"/>
          <w:sz w:val="24"/>
        </w:rPr>
        <w:t xml:space="preserve"> pożarowych</w:t>
      </w:r>
      <w:r w:rsidR="003B610B">
        <w:rPr>
          <w:rFonts w:ascii="Arial" w:hAnsi="Arial" w:cs="Arial"/>
          <w:sz w:val="24"/>
        </w:rPr>
        <w:t>,</w:t>
      </w:r>
    </w:p>
    <w:p w:rsidR="00B47372" w:rsidRPr="00B47372" w:rsidRDefault="009A28E9" w:rsidP="00B4737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prowadzenia działalności usługowej lub handlowej bez stosownej zgody Nadle</w:t>
      </w:r>
      <w:r w:rsidR="00B47372">
        <w:rPr>
          <w:rFonts w:ascii="Arial" w:hAnsi="Arial" w:cs="Arial"/>
          <w:sz w:val="24"/>
        </w:rPr>
        <w:t>śnictwa</w:t>
      </w:r>
      <w:r w:rsidR="003B610B">
        <w:rPr>
          <w:rFonts w:ascii="Arial" w:hAnsi="Arial" w:cs="Arial"/>
          <w:sz w:val="24"/>
        </w:rPr>
        <w:t>,</w:t>
      </w:r>
    </w:p>
    <w:p w:rsidR="009A28E9" w:rsidRDefault="009A28E9" w:rsidP="00B36D2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puszczania zwierząt domowych luzem</w:t>
      </w:r>
      <w:r w:rsidR="003B610B">
        <w:rPr>
          <w:rFonts w:ascii="Arial" w:hAnsi="Arial" w:cs="Arial"/>
          <w:sz w:val="24"/>
        </w:rPr>
        <w:t>,</w:t>
      </w:r>
    </w:p>
    <w:p w:rsidR="009A28E9" w:rsidRDefault="008A4BEC" w:rsidP="00B4737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</w:t>
      </w:r>
      <w:r w:rsidR="00B36D2A" w:rsidRPr="00B47372">
        <w:rPr>
          <w:rFonts w:ascii="Arial" w:hAnsi="Arial" w:cs="Arial"/>
          <w:sz w:val="24"/>
        </w:rPr>
        <w:t>ozpalania ognisk i korzystania z otwartego ognia na terenie miejsca postoju</w:t>
      </w:r>
      <w:r w:rsidR="003B610B">
        <w:rPr>
          <w:rFonts w:ascii="Arial" w:hAnsi="Arial" w:cs="Arial"/>
          <w:sz w:val="24"/>
        </w:rPr>
        <w:t>,</w:t>
      </w:r>
    </w:p>
    <w:p w:rsidR="00B47372" w:rsidRDefault="008A4BEC" w:rsidP="00B4737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B47372">
        <w:rPr>
          <w:rFonts w:ascii="Arial" w:hAnsi="Arial" w:cs="Arial"/>
          <w:sz w:val="24"/>
        </w:rPr>
        <w:t>ozostawiania pojazdów z włączonym silnikiem</w:t>
      </w:r>
      <w:r w:rsidR="003B610B">
        <w:rPr>
          <w:rFonts w:ascii="Arial" w:hAnsi="Arial" w:cs="Arial"/>
          <w:sz w:val="24"/>
        </w:rPr>
        <w:t>,</w:t>
      </w:r>
    </w:p>
    <w:p w:rsidR="00BA52A3" w:rsidRDefault="008A4BEC" w:rsidP="00B4737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 w:rsidR="00BA52A3">
        <w:rPr>
          <w:rFonts w:ascii="Arial" w:hAnsi="Arial" w:cs="Arial"/>
          <w:sz w:val="24"/>
        </w:rPr>
        <w:t>ak</w:t>
      </w:r>
      <w:r w:rsidR="000805C5">
        <w:rPr>
          <w:rFonts w:ascii="Arial" w:hAnsi="Arial" w:cs="Arial"/>
          <w:sz w:val="24"/>
        </w:rPr>
        <w:t xml:space="preserve">az wjazdu pojazdami </w:t>
      </w:r>
      <w:r w:rsidR="00BA52A3">
        <w:rPr>
          <w:rFonts w:ascii="Arial" w:hAnsi="Arial" w:cs="Arial"/>
          <w:sz w:val="24"/>
        </w:rPr>
        <w:t>o ma</w:t>
      </w:r>
      <w:r w:rsidR="000805C5">
        <w:rPr>
          <w:rFonts w:ascii="Arial" w:hAnsi="Arial" w:cs="Arial"/>
          <w:sz w:val="24"/>
        </w:rPr>
        <w:t>s</w:t>
      </w:r>
      <w:r w:rsidR="00BA52A3">
        <w:rPr>
          <w:rFonts w:ascii="Arial" w:hAnsi="Arial" w:cs="Arial"/>
          <w:sz w:val="24"/>
        </w:rPr>
        <w:t>ie całkowitej przekraczającej 3,5 t</w:t>
      </w:r>
      <w:r w:rsidR="003B610B">
        <w:rPr>
          <w:rFonts w:ascii="Arial" w:hAnsi="Arial" w:cs="Arial"/>
          <w:sz w:val="24"/>
        </w:rPr>
        <w:t>,</w:t>
      </w:r>
    </w:p>
    <w:p w:rsidR="00BA52A3" w:rsidRPr="00B47372" w:rsidRDefault="008A4BEC" w:rsidP="00B4737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BA52A3">
        <w:rPr>
          <w:rFonts w:ascii="Arial" w:hAnsi="Arial" w:cs="Arial"/>
          <w:sz w:val="24"/>
        </w:rPr>
        <w:t>ykonywania manewrów lub innych działań powodujących uszkodzenie nawierzchni miejsca postoju</w:t>
      </w:r>
      <w:r w:rsidR="003B610B">
        <w:rPr>
          <w:rFonts w:ascii="Arial" w:hAnsi="Arial" w:cs="Arial"/>
          <w:sz w:val="24"/>
        </w:rPr>
        <w:t>.</w:t>
      </w:r>
    </w:p>
    <w:p w:rsidR="00B36D2A" w:rsidRDefault="00B36D2A" w:rsidP="008A4BE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Należy korzystać z wyposażenia miejsc postoju w sposób zgodny z ich przeznaczeniem.</w:t>
      </w:r>
    </w:p>
    <w:sectPr w:rsidR="00B36D2A" w:rsidSect="00A45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76F"/>
    <w:multiLevelType w:val="hybridMultilevel"/>
    <w:tmpl w:val="C9F672CC"/>
    <w:lvl w:ilvl="0" w:tplc="56F44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0065A"/>
    <w:multiLevelType w:val="hybridMultilevel"/>
    <w:tmpl w:val="CBE8F6F6"/>
    <w:lvl w:ilvl="0" w:tplc="BC56AA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475F6"/>
    <w:rsid w:val="00051FB3"/>
    <w:rsid w:val="000805C5"/>
    <w:rsid w:val="000D6B83"/>
    <w:rsid w:val="000E40D6"/>
    <w:rsid w:val="002E310C"/>
    <w:rsid w:val="0033639E"/>
    <w:rsid w:val="003B610B"/>
    <w:rsid w:val="004F00A8"/>
    <w:rsid w:val="005434E6"/>
    <w:rsid w:val="00754296"/>
    <w:rsid w:val="008475F6"/>
    <w:rsid w:val="008837FA"/>
    <w:rsid w:val="008A4BEC"/>
    <w:rsid w:val="009A28E9"/>
    <w:rsid w:val="00A45BE4"/>
    <w:rsid w:val="00A9353E"/>
    <w:rsid w:val="00B36D2A"/>
    <w:rsid w:val="00B47372"/>
    <w:rsid w:val="00B57DE4"/>
    <w:rsid w:val="00BA52A3"/>
    <w:rsid w:val="00FC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Krystian.Kowalczyk</dc:creator>
  <cp:lastModifiedBy>Krystian.Kowalczyk</cp:lastModifiedBy>
  <cp:revision>8</cp:revision>
  <cp:lastPrinted>2019-04-04T12:07:00Z</cp:lastPrinted>
  <dcterms:created xsi:type="dcterms:W3CDTF">2019-03-25T09:08:00Z</dcterms:created>
  <dcterms:modified xsi:type="dcterms:W3CDTF">2019-04-04T12:25:00Z</dcterms:modified>
</cp:coreProperties>
</file>